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bCs/>
        </w:rPr>
      </w:pPr>
      <w:r>
        <w:rPr>
          <w:rFonts w:eastAsia="Calibri" w:cs="Calibri" w:ascii="Calibri" w:hAnsi="Calibri"/>
          <w:bCs/>
        </w:rPr>
        <w:t>Załącznik nr 1 do Umowy</w:t>
      </w:r>
    </w:p>
    <w:p>
      <w:pPr>
        <w:pStyle w:val="Tytu"/>
        <w:spacing w:lineRule="auto" w:line="276"/>
        <w:rPr>
          <w:rFonts w:ascii="Calibri" w:hAnsi="Calibri" w:cs="Calibri" w:asciiTheme="minorHAnsi" w:cstheme="minorHAnsi" w:hAnsiTheme="minorHAnsi"/>
          <w:b w:val="false"/>
          <w:bCs w:val="false"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color w:val="000000" w:themeColor="text1"/>
          <w:sz w:val="24"/>
          <w:szCs w:val="24"/>
        </w:rPr>
      </w:r>
    </w:p>
    <w:p>
      <w:pPr>
        <w:pStyle w:val="Tytu"/>
        <w:spacing w:lineRule="auto" w:line="276"/>
        <w:rPr>
          <w:rFonts w:ascii="Calibri" w:hAnsi="Calibri" w:cs="Calibri" w:asciiTheme="minorHAnsi" w:cstheme="minorHAnsi" w:hAnsiTheme="minorHAnsi"/>
          <w:i/>
          <w:i/>
          <w:i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PROGRAM STAŻU UCZNIOWSKIEGO</w:t>
      </w:r>
    </w:p>
    <w:p>
      <w:pPr>
        <w:pStyle w:val="Tytu"/>
        <w:spacing w:lineRule="auto" w:line="276"/>
        <w:rPr>
          <w:rFonts w:ascii="Calibri" w:hAnsi="Calibri" w:cs="Calibri" w:asciiTheme="minorHAnsi" w:cstheme="minorHAnsi" w:hAnsiTheme="minorHAnsi"/>
          <w:b w:val="false"/>
          <w:bCs w:val="false"/>
          <w:color w:val="000000" w:themeColor="text1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0"/>
          <w:szCs w:val="20"/>
        </w:rPr>
        <w:t>Dotyczy udziału w projekcie  pn. „</w:t>
      </w:r>
      <w:r>
        <w:rPr>
          <w:rFonts w:cs="Calibri" w:ascii="Calibri" w:hAnsi="Calibri"/>
          <w:b w:val="false"/>
          <w:bCs w:val="false"/>
          <w:sz w:val="20"/>
        </w:rPr>
        <w:t>Kompetentni zawodowcy w powiecie oleśnickim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 w:themeColor="text1"/>
          <w:sz w:val="20"/>
          <w:szCs w:val="20"/>
        </w:rPr>
        <w:t>”</w:t>
      </w:r>
    </w:p>
    <w:p>
      <w:pPr>
        <w:pStyle w:val="Tytu"/>
        <w:spacing w:lineRule="auto" w:line="276"/>
        <w:rPr>
          <w:rFonts w:ascii="Calibri" w:hAnsi="Calibri" w:cs="Calibri" w:asciiTheme="minorHAnsi" w:cstheme="minorHAnsi" w:hAnsiTheme="minorHAnsi"/>
          <w:b w:val="false"/>
          <w:bCs w:val="false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sz w:val="24"/>
          <w:szCs w:val="24"/>
        </w:rPr>
      </w:r>
    </w:p>
    <w:tbl>
      <w:tblPr>
        <w:tblW w:w="942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79"/>
        <w:gridCol w:w="1842"/>
        <w:gridCol w:w="3489"/>
        <w:gridCol w:w="1616"/>
      </w:tblGrid>
      <w:tr>
        <w:trPr/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1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</w:rPr>
              <w:t>INFORMACJA O STAŻYŚCIE</w:t>
            </w:r>
          </w:p>
        </w:tc>
      </w:tr>
      <w:tr>
        <w:trPr>
          <w:trHeight w:val="596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Imię i nazwisko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Autospacing="0" w:before="0" w:afterAutospacing="0" w:after="0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cantSplit w:val="true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Uczeń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Klasa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napToGrid w:val="false"/>
              <w:spacing w:beforeAutospacing="0" w:before="0" w:afterAutospacing="0" w:after="0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Kierunek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cstheme="minorHAnsi"/>
                <w:kern w:val="2"/>
              </w:rPr>
              <w:t>TECHNIK PROGRAMISTA</w:t>
            </w:r>
          </w:p>
        </w:tc>
      </w:tr>
      <w:tr>
        <w:trPr>
          <w:cantSplit w:val="true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lang w:val="de-DE"/>
              </w:rPr>
              <w:t>Kontakt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lang w:val="de-DE"/>
              </w:rPr>
              <w:t>Numer telefonu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</w:tr>
      <w:tr>
        <w:trPr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lang w:val="de-DE"/>
              </w:rPr>
              <w:t>Adres e-mail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</w:tr>
      <w:tr>
        <w:trPr/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144"/>
              <w:jc w:val="center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</w:rPr>
              <w:t>INFORMACJA O PRZEDSIĘBIORSTWIE PRZYJMUJĄCYM NA STAŻ</w:t>
            </w:r>
          </w:p>
        </w:tc>
      </w:tr>
      <w:tr>
        <w:trPr>
          <w:trHeight w:val="313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 xml:space="preserve">Nazwa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 xml:space="preserve">Adres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Ulica, nr lokalu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  <w:sz w:val="24"/>
                <w:szCs w:val="24"/>
                <w:lang w:eastAsia="pl-PL"/>
              </w:rPr>
            </w:pPr>
            <w:r>
              <w:rPr>
                <w:rFonts w:cs="Calibri" w:cstheme="minorHAnsi"/>
                <w:kern w:val="2"/>
                <w:sz w:val="24"/>
                <w:szCs w:val="24"/>
                <w:lang w:eastAsia="pl-PL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Miejscowość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Kod pocztowy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Województwo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0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Powiat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296" w:hRule="atLeast"/>
          <w:cantSplit w:val="true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Opiekun stażu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Imię i nazwisko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Stanowisko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Numer telefonu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2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  <w:lang w:val="de-DE"/>
              </w:rPr>
              <w:t>Adres e-mail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  <w:lang w:val="de-DE"/>
              </w:rPr>
            </w:pPr>
            <w:r>
              <w:rPr>
                <w:rFonts w:cs="Calibri" w:cstheme="minorHAnsi" w:ascii="Calibri" w:hAnsi="Calibri"/>
                <w:kern w:val="2"/>
                <w:lang w:val="de-DE"/>
              </w:rPr>
            </w:r>
          </w:p>
        </w:tc>
      </w:tr>
      <w:tr>
        <w:trPr>
          <w:trHeight w:val="484" w:hRule="atLeast"/>
        </w:trPr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1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2"/>
              </w:rPr>
              <w:t>CELE I OKRES REALIZACJI STAŻU</w:t>
            </w:r>
          </w:p>
        </w:tc>
      </w:tr>
      <w:tr>
        <w:trPr>
          <w:trHeight w:val="337" w:hRule="atLeast"/>
        </w:trPr>
        <w:tc>
          <w:tcPr>
            <w:tcW w:w="7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Opis planowanych działań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Monitoring (stopień realizacji)</w:t>
            </w:r>
          </w:p>
        </w:tc>
      </w:tr>
      <w:tr>
        <w:trPr>
          <w:trHeight w:val="97" w:hRule="atLeast"/>
          <w:cantSplit w:val="true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 xml:space="preserve">Cele edukacyjne </w:t>
              <w:br/>
              <w:t>(kompetencje i umiejętności)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sz w:val="21"/>
                <w:szCs w:val="21"/>
                <w:lang w:eastAsia="pl-PL"/>
              </w:rPr>
              <w:t>Absolwent szkoły kształcącej w zawodzie technik programista powinien być przygotowany do wykonywania zadań zawodowych w zakresie: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tworzenia stron i aplikacji internetowych,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tworzenia i zarządzania bazami danych,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tworzenia aplikacji desktopowych,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tworzenia aplikacji mobilnych,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- testowania i dokumentowania aplikacji.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sz w:val="21"/>
                <w:szCs w:val="21"/>
                <w:lang w:eastAsia="pl-PL"/>
              </w:rPr>
              <w:t>Do wykonywania zadań zawodowych niezbędne jest osiągniecie efektów kształcenia określonych w podstawie programowej kształcenia w zawodzie technik programista: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sz w:val="21"/>
                <w:szCs w:val="21"/>
                <w:lang w:eastAsia="pl-PL"/>
              </w:rPr>
              <w:t xml:space="preserve">- </w:t>
            </w:r>
            <w:r>
              <w:rPr>
                <w:rFonts w:eastAsia="MS Mincho" w:cs="Calibri" w:ascii="Calibri" w:hAnsi="Calibri" w:cstheme="minorHAnsi"/>
                <w:sz w:val="21"/>
                <w:szCs w:val="21"/>
                <w:lang w:eastAsia="pl-PL"/>
              </w:rPr>
              <w:t>INF.04.10. Kompetencje personalne i społeczne,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MS Mincho" w:cs="Calibri" w:ascii="Calibri" w:hAnsi="Calibri" w:cstheme="minorHAnsi"/>
                <w:sz w:val="21"/>
                <w:szCs w:val="21"/>
                <w:lang w:eastAsia="pl-PL"/>
              </w:rPr>
              <w:t>- INF.04.11. Organizacja pracy małych zespołów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sz w:val="21"/>
                <w:szCs w:val="21"/>
                <w:lang w:eastAsia="pl-PL"/>
              </w:rPr>
              <w:t>- efekty kształcenia właściwe dla kwalifikacji wyodrębnionej w zawodzie: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INF.03. Tworzenie i administrowanie stronami i aplikacjami internetowymi oraz bazami danych,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INF.04. Projektowanie, programowanie i testowanie aplikacji.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3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Treści edukacyjne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bookmarkStart w:id="0" w:name="_Toc18484402"/>
            <w:r>
              <w:rPr>
                <w:rFonts w:cs="Calibri" w:ascii="Calibri" w:hAnsi="Calibri" w:cstheme="minorHAnsi"/>
                <w:b/>
                <w:sz w:val="21"/>
                <w:szCs w:val="21"/>
              </w:rPr>
              <w:t>Kwalifikacja INF.03. Tworzenie i administrowanie stronami i aplikacjami internetowymi oraz bazami danych</w:t>
            </w:r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Times New Roman" w:cs="Calibri" w:ascii="Calibri" w:hAnsi="Calibri" w:cstheme="minorHAnsi"/>
                <w:sz w:val="21"/>
                <w:szCs w:val="21"/>
                <w:lang w:eastAsia="pl-PL"/>
              </w:rPr>
              <w:t>Uczeń potrafi: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stosować przepisy bezpieczeństwa i higieny pracy, ochrony przeciwpożarowej i ochrony środowiska w miejscu pracy,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identyfikować czynniki niebezpieczne, szkodliwe i uciążliwe podczas wykonywania zadań zawodowych,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udzielać pierwszej pomocy poszkodowanym podczas wykonywania zadań zawodowych,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charakteryzować strukturę organizacyjną przedsiębiorstwa oraz służb informatycznych w przedsiębiorstwie, 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>- organizować własne stanowisko pracy zgodnie z zasadami ergonomii,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rozróżniać rodzaj działalności przedsiębiorstwa,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zdefiniować podstawowe pojęcia związane z siecią komputerową,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określić parametry sprzętu komputerowego,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dobrać konfigurację sprzętu i oprogramowania komputerowego dla różnych zastosowań,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realizować zadania zawodowe w warunkach zakładu pracy,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posługiwać się gotowymi pakietami oprogramowania użytkowego i narzędziowego,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zbierać dane dla systemów przetwarzania informacji,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korzystać z zasobów lokalnych sieci komputerowych i Internetu,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organizować i wykonywać prace w zakresie usług informatycznych dla użytkowników lub zleceniodawców,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>-zaprojektować, stworzyć i administrować witrynami internetowymi oraz innymi technologiami webowymi,</w:t>
            </w:r>
            <w:r>
              <w:rPr>
                <w:rFonts w:cs="Calibri" w:ascii="Calibri" w:hAnsi="Calibri" w:cstheme="minorHAnsi"/>
                <w:sz w:val="21"/>
                <w:szCs w:val="21"/>
              </w:rPr>
              <w:t xml:space="preserve"> takimi jak </w:t>
            </w:r>
            <w:r>
              <w:rPr>
                <w:rFonts w:eastAsia="Times New Roman" w:cs="Calibri" w:ascii="Calibri" w:hAnsi="Calibri" w:cstheme="minorHAnsi"/>
                <w:bCs/>
                <w:sz w:val="21"/>
                <w:szCs w:val="21"/>
                <w:lang w:eastAsia="pl-PL"/>
              </w:rPr>
              <w:t>front-end  i back-end,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posługiwać się technologią front-end : HyperText Markup Language – HTML, Cascading Style Sheets - CSS (kaskadowe arkusze stylów), JavaScript,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utworzyć aplikacje internetowe,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 xml:space="preserve">- utworzyć programy desktopowe,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color w:val="000000"/>
                <w:sz w:val="21"/>
                <w:szCs w:val="21"/>
              </w:rPr>
              <w:t>- utworzyć programy mobilne,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zdefiniować elementy architektury systemów komputerowych,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scharakteryzować systemy informatyczne,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identyfikować ułatwienia dostępności serwisów internetowych dla osób niepełnosprawnych,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posługiwać się systemami liczbowymi stosowanymi w informatyce,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 xml:space="preserve">- stosować zasady cyberbezpieczeństwa. 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5" w:hanging="10"/>
              <w:jc w:val="left"/>
              <w:outlineLvl w:val="0"/>
              <w:rPr>
                <w:rFonts w:ascii="Calibri" w:hAnsi="Calibri" w:eastAsia="Arial" w:cs="Calibri" w:cstheme="minorHAnsi"/>
                <w:b/>
                <w:color w:val="000000"/>
                <w:sz w:val="21"/>
                <w:szCs w:val="21"/>
              </w:rPr>
            </w:pPr>
            <w:r>
              <w:rPr>
                <w:rFonts w:eastAsia="Arial" w:cs="Calibri" w:cstheme="minorHAnsi" w:ascii="Calibri" w:hAnsi="Calibri"/>
                <w:b/>
                <w:color w:val="000000"/>
                <w:sz w:val="21"/>
                <w:szCs w:val="21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5" w:hanging="10"/>
              <w:jc w:val="left"/>
              <w:outlineLvl w:val="1"/>
              <w:rPr>
                <w:rFonts w:ascii="Calibri" w:hAnsi="Calibri"/>
                <w:sz w:val="21"/>
                <w:szCs w:val="21"/>
              </w:rPr>
            </w:pPr>
            <w:r>
              <w:rPr>
                <w:rFonts w:eastAsia="Arial" w:cs="Calibri" w:ascii="Calibri" w:hAnsi="Calibri" w:cstheme="minorHAnsi"/>
                <w:b/>
                <w:color w:val="000000"/>
                <w:sz w:val="21"/>
                <w:szCs w:val="21"/>
              </w:rPr>
              <w:t>Kwalifikacja INF.04. Projektowanie, programowanie i testowanie aplikacji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Uczeń potrafi: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określić skutki oddziaływania czynników szkodliwych na organizm człowieka,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stosować środki ochrony indywidualnej i zbiorowej podczas wykonywania zadań zawodowych na stanowisku pracy,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udzielać pierwszej pomocy w stanach nagłego zagrożenia zdrowotnego,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charakteryzować parametry sprzętu komputerowego,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definiować elementy architektury systemów komputerowych,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charakteryzować systemy informatyczne oraz rozróżniać systemy informatyczne pod względem funkcjonalności,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stosować zalecenia dotyczące ułatwień dostępności serwisów internetowych dla osób niepełnosprawnych,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posługiwać się terminologią dotyczącą sieci komputerowych,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stosować pozycyjne systemy liczbowe,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stosować zasady cyberbezpieczeństwa,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posługiwać się prostymi i złożonymi typami danych,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stosować metody rozwiązywania problemów za pomocą algorytmów,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stosować algorytmy sortowania i wyszukiwania,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dobrać narzędzia i metodologie do planowania i zarządzania projektem,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projektować aplikację,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planować przedsięwzięcie programistyczne,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stosować wzorce projektowe oraz zagadnienia prawa autorskiego w dziedzinie programowania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wykorzystywać środowisko programistyczne dla obiektowych aplikacji konsolowych,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przestrzegać zasad programowania,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stosować wyrażenia, instrukcje i biblioteki oraz zasady programowania obiektywnego,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definiować, programować klasy,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programować aplikacje desktopowe, mobilne oraz webowe,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testować i dokumentować aplikacje,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posługiwać się technologią back-end:</w:t>
            </w:r>
            <w:r>
              <w:rPr>
                <w:rFonts w:eastAsia="Times New Roman" w:cs="Calibri" w:ascii="Calibri" w:hAnsi="Calibri" w:cstheme="minorHAnsi"/>
                <w:sz w:val="21"/>
                <w:szCs w:val="21"/>
                <w:lang w:eastAsia="pl-PL"/>
              </w:rPr>
              <w:t xml:space="preserve">  PHP, Python, Java, C++, JavaScript, C#, React,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utworzyć aplikacje internetowe z użyciem takich języków jak Python, JavaScript, HTML5,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Calibri" w:ascii="Calibri" w:hAnsi="Calibri" w:cstheme="minorHAnsi"/>
                <w:sz w:val="21"/>
                <w:szCs w:val="21"/>
              </w:rPr>
              <w:t xml:space="preserve">- utworzyć programy desktopowe z użyciem takich języków </w:t>
            </w:r>
            <w:r>
              <w:rPr>
                <w:rStyle w:val="Hgkelc"/>
                <w:rFonts w:cs="Calibri" w:ascii="Calibri" w:hAnsi="Calibri" w:cstheme="minorHAnsi"/>
                <w:bCs/>
                <w:sz w:val="21"/>
                <w:szCs w:val="21"/>
              </w:rPr>
              <w:t>C++, Java, Python lub C#,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utworzyć programy mobilne wykorzystując m.in. Android Studio przy wykorzystaniu takich języków jak : Java, Kotlin,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 xml:space="preserve">- administrować bazami danych i systemami przetwarzania informacji w przedsiębiorstwie,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 xml:space="preserve">- zaprojektować bazy danych na użytek przedsiębiorstwa,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 xml:space="preserve">- administrować bazami danych i systemami przetwarzania informacji w przedsiębiorstwie informatycznym,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 xml:space="preserve">- posługiwać się terminologią zawodową w języku angielskim,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 xml:space="preserve">- korzystać z instrukcji i literatury w języku angielskim,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sz w:val="21"/>
                <w:szCs w:val="21"/>
              </w:rPr>
              <w:t>- pracować w zespole,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- przestrzegać zasad kultury osobistej i etyki zawodowej.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3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Zakres obowiązków stażysty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przestrzeganie ustalonego przez pracodawcę rozkładu czasu stażu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sumienne i staranne wykonywanie zadań objętych programem stażu oraz stosowanie się do poleceń pracodawcy i opiekuna, o ile nie są one sprzeczne z prawem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przestrzeganie przepisów i zasad obowiązujących pracowników zatrudnionych w zakładzie pracy, w szczególności regulaminu pracy, tajemnicy służbowej, zasad bezpieczeństwa i higieny pracy oraz przepisów przeciwpożarowych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dbanie o dobro zakładu pracy oraz zachowanie w tajemnicy informacji, których wyjawienie  mogłoby narazić pracodawcę na szkodę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prowadzenie dokumentacji zgodnie z wymogami projektu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niezwłocznie po otrzymaniu od pracodawcy opinii dotyczącej stażu przedłożenie jej Organizatorowi stażu.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3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Zasady dot. wyposażenia stanowiska pracy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Stanowiska pracy powinny być wyposażone w sposób umożliwiający realizację założonych celów.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337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Procedury wdrażania stażysty do pracy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przydzielenie stażyście opiekuna stażu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b w:val="false"/>
                <w:bCs w:val="false"/>
                <w:sz w:val="21"/>
                <w:szCs w:val="21"/>
              </w:rPr>
            </w:pP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 xml:space="preserve">zapoznanie stażysty z miejscem odbywania </w:t>
            </w:r>
            <w:r>
              <w:rPr>
                <w:rFonts w:ascii="Calibri" w:hAnsi="Calibri"/>
                <w:b w:val="false"/>
                <w:bCs w:val="false"/>
                <w:spacing w:val="-3"/>
                <w:sz w:val="21"/>
                <w:szCs w:val="21"/>
              </w:rPr>
              <w:t>stażu, pracownikami, wyposażeniem zakładu,</w:t>
            </w: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 xml:space="preserve"> regulaminem pracy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b w:val="false"/>
                <w:bCs w:val="false"/>
                <w:sz w:val="21"/>
                <w:szCs w:val="21"/>
              </w:rPr>
            </w:pP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>zapoznanie stażysty z treściami nauczania, szczegółowymi celami kształcenia i harmonogramem działań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 w:val="false"/>
                <w:bCs w:val="false"/>
                <w:sz w:val="21"/>
                <w:szCs w:val="21"/>
              </w:rPr>
              <w:t>przedstawienie stażyście dokumentacji stażu i sposobu jej prowadz</w:t>
            </w:r>
            <w:r>
              <w:rPr>
                <w:rFonts w:ascii="Calibri" w:hAnsi="Calibri"/>
                <w:sz w:val="21"/>
                <w:szCs w:val="21"/>
              </w:rPr>
              <w:t>enia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exact" w:line="274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  <w:szCs w:val="21"/>
              </w:rPr>
              <w:t>przeprowadzenie ogólnego i stanowiskowego</w:t>
            </w:r>
            <w:r>
              <w:rPr>
                <w:rFonts w:ascii="Calibri" w:hAnsi="Calibri"/>
                <w:sz w:val="21"/>
                <w:szCs w:val="21"/>
              </w:rPr>
              <w:t xml:space="preserve"> szkolenia bhp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1120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Predyspozycje psychofizyczne, zdrowotne, dotychczasowe kwalifikacje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Programista musi być dokładny, skupiony na powierzonym zadaniu, systematyczny, samodzielny, ale jednocześnie dobrze współpracujący w grupie, pasjonujący się programowaniem, odporny na stres, stale się doskonalący, zdobywający nową wiedzę i poznający nowe technologie.</w:t>
            </w:r>
          </w:p>
        </w:tc>
      </w:tr>
      <w:tr>
        <w:trPr>
          <w:trHeight w:val="365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Planowany okres realizacji stażu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(od–do )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  <w:tr>
        <w:trPr>
          <w:trHeight w:val="555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 xml:space="preserve">Uwagi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ascii="Calibri" w:hAnsi="Calibri" w:asciiTheme="minorHAnsi" w:cstheme="minorHAnsi" w:hAnsiTheme="minorHAnsi"/>
                <w:kern w:val="2"/>
              </w:rPr>
              <w:t>(dot. miejsca wykonywania stażu, narzędzi pracy, itp.)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Calibri" w:hAnsi="Calibri" w:cs="Calibri" w:asciiTheme="minorHAnsi" w:cstheme="minorHAnsi" w:hAnsiTheme="minorHAnsi"/>
                <w:kern w:val="2"/>
              </w:rPr>
            </w:pPr>
            <w:r>
              <w:rPr>
                <w:rFonts w:cs="Calibri" w:cstheme="minorHAnsi" w:ascii="Calibri" w:hAnsi="Calibri"/>
                <w:kern w:val="2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vanish/>
        </w:rPr>
      </w:pPr>
      <w:r>
        <w:rPr>
          <w:rFonts w:cs="Calibri" w:cstheme="minorHAnsi" w:ascii="Calibri" w:hAnsi="Calibri"/>
          <w:vanish/>
        </w:rPr>
      </w:r>
    </w:p>
    <w:tbl>
      <w:tblPr>
        <w:tblpPr w:bottomFromText="0" w:horzAnchor="margin" w:leftFromText="141" w:rightFromText="141" w:tblpX="0" w:tblpY="2278" w:topFromText="0" w:vertAnchor="page"/>
        <w:tblW w:w="942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56"/>
        <w:gridCol w:w="1623"/>
        <w:gridCol w:w="2693"/>
        <w:gridCol w:w="853"/>
        <w:gridCol w:w="1415"/>
        <w:gridCol w:w="1985"/>
      </w:tblGrid>
      <w:tr>
        <w:trPr>
          <w:trHeight w:val="484" w:hRule="atLeast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HARMONOGRAM REALIZACJI STAŻU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Etapy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Zadanie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Planowany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czas trwania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zadania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(w godz.)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Miejsce realizacji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</w:rPr>
              <w:t>zadania</w:t>
            </w:r>
          </w:p>
        </w:tc>
      </w:tr>
      <w:tr>
        <w:trPr>
          <w:trHeight w:val="257" w:hRule="atLeast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Organizowanie pracy zgodnie z zasadami i przepisami bezpieczeństwa i higieny pracy oraz przepisów ochrony przeciwpożarowej.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Zapoznanie z dokumentacją niezbędną do </w:t>
            </w:r>
            <w:r>
              <w:rPr>
                <w:rFonts w:ascii="Calibri" w:hAnsi="Calibri"/>
                <w:sz w:val="20"/>
                <w:szCs w:val="20"/>
              </w:rPr>
              <w:t>prowadzenia firmy, rodzaje wykonywanych zadań oraz stanowisk pracy i zakres odpowiedzialności.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Zapoznanie z rodzajem i zakresem prowadzonych prac związanych z obsługą informatyczną i programistyczną firmy.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IV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O</w:t>
            </w:r>
            <w:r>
              <w:rPr>
                <w:rFonts w:ascii="Calibri" w:hAnsi="Calibri"/>
                <w:sz w:val="20"/>
                <w:szCs w:val="20"/>
              </w:rPr>
              <w:t>kreślanie miejsca i znaczenia prac informatycznych w działalności firmy.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Obsługa oprogramowania systemowego i użytkowego stosowanego w firmie.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 xml:space="preserve">Ochrona danych, programów i procesów przetwarzania informacji.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Obsługa sprzętu oraz posługiwanie się narzędziami informatycznymi.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VIII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Projektowanie i programowanie aplikacji.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IX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Testowanie aplikacji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Posługiwanie się dokumentacją techniczną oprogramowania i języka programowania.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Wykorzystywanie technicznych środków do zbierania informacji przeznaczonych do przetwarzania.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Wprowadzanie danych do systemu, przedstawianie wyników przetwarzania danych i ich zastosowanie.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XIII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Administrowanie danymi.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XVI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Aktualizacje strony internetowej, projektowanie podstron.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XV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>Wieloaspektowe wykorzystywanie sieci internet w działalności firmy.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XVI</w:t>
            </w:r>
          </w:p>
        </w:tc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cstheme="minorHAnsi"/>
                <w:sz w:val="20"/>
                <w:szCs w:val="20"/>
              </w:rPr>
              <w:t xml:space="preserve">Podsumowanie 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>stażu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 xml:space="preserve">. Ocena efektów kształcenia, 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>zakończenie i sprawdzenie prowadzonej dokumentacji stażu</w:t>
            </w:r>
            <w:r>
              <w:rPr>
                <w:rFonts w:cs="Calibri" w:ascii="Calibri" w:hAnsi="Calibr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RAZEM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cstheme="minorHAnsi"/>
                <w:b/>
                <w:bCs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</w:tr>
      <w:tr>
        <w:trPr>
          <w:trHeight w:val="937" w:hRule="atLeast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 xml:space="preserve">Podpis Stażysty*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>Podpis i pieczęć osoby upoważnionej do reprezentowania Przedsiębiorstwa Przyjmującego na Staż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>Podpis Organizatora stażu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>
          <w:trHeight w:val="1487" w:hRule="atLeast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</w:tr>
      <w:tr>
        <w:trPr/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/>
                <w:iCs/>
              </w:rPr>
              <w:t>UWAGA: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/>
                <w:iCs/>
              </w:rPr>
              <w:t>*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W przypadku, gdy stażysta nie jest osobą pełnoletnią wymagany jest podpis rodzica/opiekuna prawnego.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75064975"/>
    </w:sdtPr>
    <w:sdtContent>
      <w:p>
        <w:pPr>
          <w:pStyle w:val="Stopka"/>
          <w:jc w:val="center"/>
          <w:rPr/>
        </w:pPr>
        <w:r>
          <w:rPr>
            <w:bCs/>
            <w:color w:val="000000" w:themeColor="text1"/>
            <w:sz w:val="20"/>
            <w:szCs w:val="20"/>
          </w:rPr>
          <w:t>Projekt współfinansowany ze środków Unii Europejskiej w ramach programu FEDS 2021-2027</w:t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5757545" cy="573405"/>
          <wp:effectExtent l="0" t="0" r="0" b="0"/>
          <wp:docPr id="1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/>
    </w:lvl>
    <w:lvl w:ilvl="1">
      <w:start w:val="1"/>
      <w:numFmt w:val="decimal"/>
      <w:lvlText w:val="%2."/>
      <w:lvlJc w:val="left"/>
      <w:pPr>
        <w:tabs>
          <w:tab w:val="num" w:pos="832"/>
        </w:tabs>
        <w:ind w:left="832" w:hanging="360"/>
      </w:pPr>
      <w:rPr/>
    </w:lvl>
    <w:lvl w:ilvl="2">
      <w:start w:val="1"/>
      <w:numFmt w:val="decimal"/>
      <w:lvlText w:val="%3."/>
      <w:lvlJc w:val="left"/>
      <w:pPr>
        <w:tabs>
          <w:tab w:val="num" w:pos="1192"/>
        </w:tabs>
        <w:ind w:left="1192" w:hanging="360"/>
      </w:pPr>
      <w:rPr/>
    </w:lvl>
    <w:lvl w:ilvl="3">
      <w:start w:val="1"/>
      <w:numFmt w:val="decimal"/>
      <w:lvlText w:val="%4."/>
      <w:lvlJc w:val="left"/>
      <w:pPr>
        <w:tabs>
          <w:tab w:val="num" w:pos="1552"/>
        </w:tabs>
        <w:ind w:left="1552" w:hanging="360"/>
      </w:pPr>
      <w:rPr/>
    </w:lvl>
    <w:lvl w:ilvl="4">
      <w:start w:val="1"/>
      <w:numFmt w:val="decimal"/>
      <w:lvlText w:val="%5."/>
      <w:lvlJc w:val="left"/>
      <w:pPr>
        <w:tabs>
          <w:tab w:val="num" w:pos="1912"/>
        </w:tabs>
        <w:ind w:left="1912" w:hanging="360"/>
      </w:pPr>
      <w:rPr/>
    </w:lvl>
    <w:lvl w:ilvl="5">
      <w:start w:val="1"/>
      <w:numFmt w:val="decimal"/>
      <w:lvlText w:val="%6."/>
      <w:lvlJc w:val="left"/>
      <w:pPr>
        <w:tabs>
          <w:tab w:val="num" w:pos="2272"/>
        </w:tabs>
        <w:ind w:left="2272" w:hanging="360"/>
      </w:pPr>
      <w:rPr/>
    </w:lvl>
    <w:lvl w:ilvl="6">
      <w:start w:val="1"/>
      <w:numFmt w:val="decimal"/>
      <w:lvlText w:val="%7."/>
      <w:lvlJc w:val="left"/>
      <w:pPr>
        <w:tabs>
          <w:tab w:val="num" w:pos="2632"/>
        </w:tabs>
        <w:ind w:left="2632" w:hanging="360"/>
      </w:pPr>
      <w:rPr/>
    </w:lvl>
    <w:lvl w:ilvl="7">
      <w:start w:val="1"/>
      <w:numFmt w:val="decimal"/>
      <w:lvlText w:val="%8."/>
      <w:lvlJc w:val="left"/>
      <w:pPr>
        <w:tabs>
          <w:tab w:val="num" w:pos="2992"/>
        </w:tabs>
        <w:ind w:left="2992" w:hanging="360"/>
      </w:pPr>
      <w:rPr/>
    </w:lvl>
    <w:lvl w:ilvl="8">
      <w:start w:val="1"/>
      <w:numFmt w:val="decimal"/>
      <w:lvlText w:val="%9."/>
      <w:lvlJc w:val="left"/>
      <w:pPr>
        <w:tabs>
          <w:tab w:val="num" w:pos="3352"/>
        </w:tabs>
        <w:ind w:left="3352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/>
    </w:lvl>
    <w:lvl w:ilvl="1">
      <w:start w:val="1"/>
      <w:numFmt w:val="decimal"/>
      <w:lvlText w:val="%2."/>
      <w:lvlJc w:val="left"/>
      <w:pPr>
        <w:tabs>
          <w:tab w:val="num" w:pos="832"/>
        </w:tabs>
        <w:ind w:left="832" w:hanging="360"/>
      </w:pPr>
      <w:rPr/>
    </w:lvl>
    <w:lvl w:ilvl="2">
      <w:start w:val="1"/>
      <w:numFmt w:val="decimal"/>
      <w:lvlText w:val="%3."/>
      <w:lvlJc w:val="left"/>
      <w:pPr>
        <w:tabs>
          <w:tab w:val="num" w:pos="1192"/>
        </w:tabs>
        <w:ind w:left="1192" w:hanging="360"/>
      </w:pPr>
      <w:rPr/>
    </w:lvl>
    <w:lvl w:ilvl="3">
      <w:start w:val="1"/>
      <w:numFmt w:val="decimal"/>
      <w:lvlText w:val="%4."/>
      <w:lvlJc w:val="left"/>
      <w:pPr>
        <w:tabs>
          <w:tab w:val="num" w:pos="1552"/>
        </w:tabs>
        <w:ind w:left="1552" w:hanging="360"/>
      </w:pPr>
      <w:rPr/>
    </w:lvl>
    <w:lvl w:ilvl="4">
      <w:start w:val="1"/>
      <w:numFmt w:val="decimal"/>
      <w:lvlText w:val="%5."/>
      <w:lvlJc w:val="left"/>
      <w:pPr>
        <w:tabs>
          <w:tab w:val="num" w:pos="1912"/>
        </w:tabs>
        <w:ind w:left="1912" w:hanging="360"/>
      </w:pPr>
      <w:rPr/>
    </w:lvl>
    <w:lvl w:ilvl="5">
      <w:start w:val="1"/>
      <w:numFmt w:val="decimal"/>
      <w:lvlText w:val="%6."/>
      <w:lvlJc w:val="left"/>
      <w:pPr>
        <w:tabs>
          <w:tab w:val="num" w:pos="2272"/>
        </w:tabs>
        <w:ind w:left="2272" w:hanging="360"/>
      </w:pPr>
      <w:rPr/>
    </w:lvl>
    <w:lvl w:ilvl="6">
      <w:start w:val="1"/>
      <w:numFmt w:val="decimal"/>
      <w:lvlText w:val="%7."/>
      <w:lvlJc w:val="left"/>
      <w:pPr>
        <w:tabs>
          <w:tab w:val="num" w:pos="2632"/>
        </w:tabs>
        <w:ind w:left="2632" w:hanging="360"/>
      </w:pPr>
      <w:rPr/>
    </w:lvl>
    <w:lvl w:ilvl="7">
      <w:start w:val="1"/>
      <w:numFmt w:val="decimal"/>
      <w:lvlText w:val="%8."/>
      <w:lvlJc w:val="left"/>
      <w:pPr>
        <w:tabs>
          <w:tab w:val="num" w:pos="2992"/>
        </w:tabs>
        <w:ind w:left="2992" w:hanging="360"/>
      </w:pPr>
      <w:rPr/>
    </w:lvl>
    <w:lvl w:ilvl="8">
      <w:start w:val="1"/>
      <w:numFmt w:val="decimal"/>
      <w:lvlText w:val="%9."/>
      <w:lvlJc w:val="left"/>
      <w:pPr>
        <w:tabs>
          <w:tab w:val="num" w:pos="3352"/>
        </w:tabs>
        <w:ind w:left="3352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030c6d"/>
    <w:rPr>
      <w:sz w:val="24"/>
      <w:szCs w:val="24"/>
    </w:rPr>
  </w:style>
  <w:style w:type="character" w:styleId="Hgkelc">
    <w:name w:val="hgkelc"/>
    <w:basedOn w:val="DefaultParagraphFont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qFormat/>
    <w:pPr>
      <w:jc w:val="center"/>
    </w:pPr>
    <w:rPr>
      <w:rFonts w:ascii="Helvetica" w:hAnsi="Helvetica"/>
      <w:b/>
      <w:bCs/>
      <w:color w:val="000000"/>
      <w:sz w:val="28"/>
      <w:szCs w:val="28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/>
  </w:style>
  <w:style w:type="paragraph" w:styleId="Bezodstpw1" w:customStyle="1">
    <w:name w:val="Bez odstępów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kapitzlist1" w:customStyle="1">
    <w:name w:val="Akapit z listą1"/>
    <w:basedOn w:val="Normal"/>
    <w:qFormat/>
    <w:pPr>
      <w:ind w:left="708" w:hanging="0"/>
    </w:pPr>
    <w:rPr/>
  </w:style>
  <w:style w:type="paragraph" w:styleId="Stopka">
    <w:name w:val="Footer"/>
    <w:basedOn w:val="Normal"/>
    <w:link w:val="StopkaZnak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LibreOffice/7.5.2.2$Windows_X86_64 LibreOffice_project/53bb9681a964705cf672590721dbc85eb4d0c3a2</Application>
  <AppVersion>15.0000</AppVersion>
  <Pages>5</Pages>
  <Words>1127</Words>
  <Characters>8022</Characters>
  <CharactersWithSpaces>8998</CharactersWithSpaces>
  <Paragraphs>192</Paragraphs>
  <Company>ZSR Lututów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2024-02-29T08:01:00Z</dcterms:created>
  <dc:creator>Elżbieta Herbik-Demkowska</dc:creator>
  <dc:description/>
  <dc:language>pl-PL</dc:language>
  <cp:lastModifiedBy/>
  <dcterms:modified xsi:type="dcterms:W3CDTF">2024-06-05T21:00:47Z</dcterms:modified>
  <cp:revision>13</cp:revision>
  <dc:subject/>
  <dc:title>Dotyczy udziału w projekcie  pn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